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70" w:lineRule="exact"/>
        <w:rPr>
          <w:rFonts w:ascii="黑体" w:eastAsia="黑体" w:hAnsi="黑体"/>
          <w:sz w:val="36"/>
          <w:szCs w:val="36"/>
        </w:rPr>
      </w:pPr>
    </w:p>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70" w:lineRule="exact"/>
        <w:jc w:val="center"/>
        <w:rPr>
          <w:rFonts w:ascii="黑体" w:eastAsia="黑体" w:hAnsi="黑体"/>
          <w:sz w:val="36"/>
          <w:szCs w:val="36"/>
        </w:rPr>
      </w:pPr>
    </w:p>
    <w:p w:rsidR="007A778C" w:rsidRDefault="007A778C" w:rsidP="007A778C">
      <w:pPr>
        <w:adjustRightInd w:val="0"/>
        <w:snapToGrid w:val="0"/>
        <w:spacing w:line="430" w:lineRule="exact"/>
        <w:jc w:val="center"/>
        <w:rPr>
          <w:rFonts w:ascii="黑体" w:eastAsia="黑体" w:hAnsi="黑体"/>
          <w:sz w:val="36"/>
          <w:szCs w:val="36"/>
        </w:rPr>
      </w:pPr>
    </w:p>
    <w:p w:rsidR="007A778C" w:rsidRPr="00005DC8" w:rsidRDefault="007A778C" w:rsidP="007A778C">
      <w:pPr>
        <w:spacing w:line="550" w:lineRule="exact"/>
        <w:jc w:val="center"/>
        <w:rPr>
          <w:rFonts w:ascii="仿宋_GB2312" w:eastAsia="仿宋_GB2312" w:hAnsi="黑体" w:cs="黑体"/>
          <w:sz w:val="32"/>
          <w:szCs w:val="32"/>
        </w:rPr>
      </w:pPr>
      <w:r w:rsidRPr="00AE5063">
        <w:rPr>
          <w:rFonts w:ascii="仿宋_GB2312" w:eastAsia="仿宋_GB2312" w:hAnsi="黑体" w:cs="黑体" w:hint="eastAsia"/>
          <w:sz w:val="32"/>
          <w:szCs w:val="32"/>
        </w:rPr>
        <w:t>湖医药</w:t>
      </w:r>
      <w:r>
        <w:rPr>
          <w:rFonts w:ascii="仿宋_GB2312" w:eastAsia="仿宋_GB2312" w:hAnsi="黑体" w:cs="黑体" w:hint="eastAsia"/>
          <w:sz w:val="32"/>
          <w:szCs w:val="32"/>
        </w:rPr>
        <w:t>办字</w:t>
      </w:r>
      <w:r>
        <w:rPr>
          <w:rFonts w:ascii="宋体" w:hAnsi="宋体" w:cs="宋体" w:hint="eastAsia"/>
          <w:sz w:val="32"/>
          <w:szCs w:val="32"/>
        </w:rPr>
        <w:t>﹝</w:t>
      </w:r>
      <w:r w:rsidRPr="00AE5063">
        <w:rPr>
          <w:rFonts w:ascii="仿宋_GB2312" w:eastAsia="仿宋_GB2312" w:hAnsi="黑体" w:cs="黑体" w:hint="eastAsia"/>
          <w:sz w:val="32"/>
          <w:szCs w:val="32"/>
        </w:rPr>
        <w:t>2018</w:t>
      </w:r>
      <w:r>
        <w:rPr>
          <w:rFonts w:ascii="宋体" w:hAnsi="宋体" w:cs="宋体" w:hint="eastAsia"/>
          <w:sz w:val="32"/>
          <w:szCs w:val="32"/>
        </w:rPr>
        <w:t>﹞</w:t>
      </w:r>
      <w:r w:rsidR="00921E46">
        <w:rPr>
          <w:rFonts w:ascii="仿宋_GB2312" w:eastAsia="仿宋_GB2312" w:hAnsi="黑体" w:cs="黑体" w:hint="eastAsia"/>
          <w:sz w:val="32"/>
          <w:szCs w:val="32"/>
        </w:rPr>
        <w:t>2</w:t>
      </w:r>
      <w:r w:rsidR="004E2A10">
        <w:rPr>
          <w:rFonts w:ascii="仿宋_GB2312" w:eastAsia="仿宋_GB2312" w:hAnsi="黑体" w:cs="黑体" w:hint="eastAsia"/>
          <w:sz w:val="32"/>
          <w:szCs w:val="32"/>
        </w:rPr>
        <w:t>6</w:t>
      </w:r>
      <w:r w:rsidRPr="00AE5063">
        <w:rPr>
          <w:rFonts w:ascii="仿宋_GB2312" w:eastAsia="仿宋_GB2312" w:hAnsi="黑体" w:cs="黑体" w:hint="eastAsia"/>
          <w:sz w:val="32"/>
          <w:szCs w:val="32"/>
        </w:rPr>
        <w:t>号</w:t>
      </w:r>
    </w:p>
    <w:p w:rsidR="007A778C" w:rsidRDefault="007A778C" w:rsidP="007A778C">
      <w:pPr>
        <w:adjustRightInd w:val="0"/>
        <w:snapToGrid w:val="0"/>
        <w:spacing w:line="600" w:lineRule="exact"/>
        <w:jc w:val="left"/>
        <w:rPr>
          <w:rFonts w:ascii="黑体" w:eastAsia="黑体" w:hAnsi="黑体" w:cs="宋体"/>
          <w:kern w:val="0"/>
          <w:sz w:val="36"/>
          <w:szCs w:val="36"/>
        </w:rPr>
      </w:pPr>
    </w:p>
    <w:p w:rsidR="004E2A10" w:rsidRDefault="007A778C" w:rsidP="004E2A10">
      <w:pPr>
        <w:adjustRightInd w:val="0"/>
        <w:snapToGrid w:val="0"/>
        <w:spacing w:line="600" w:lineRule="exact"/>
        <w:jc w:val="center"/>
        <w:rPr>
          <w:rFonts w:ascii="方正小标宋简体" w:eastAsia="方正小标宋简体" w:hAnsi="方正小标宋简体" w:cs="方正小标宋简体" w:hint="eastAsia"/>
          <w:sz w:val="44"/>
          <w:szCs w:val="44"/>
        </w:rPr>
      </w:pPr>
      <w:r w:rsidRPr="004E2F42">
        <w:rPr>
          <w:rFonts w:ascii="方正小标宋简体" w:eastAsia="方正小标宋简体" w:hAnsi="黑体" w:hint="eastAsia"/>
          <w:sz w:val="44"/>
          <w:szCs w:val="32"/>
        </w:rPr>
        <w:t>关于印发</w:t>
      </w:r>
      <w:proofErr w:type="gramStart"/>
      <w:r w:rsidRPr="004E2F42">
        <w:rPr>
          <w:rFonts w:ascii="方正小标宋简体" w:eastAsia="方正小标宋简体" w:hAnsi="黑体" w:hint="eastAsia"/>
          <w:sz w:val="44"/>
          <w:szCs w:val="32"/>
        </w:rPr>
        <w:t>《</w:t>
      </w:r>
      <w:proofErr w:type="gramEnd"/>
      <w:r w:rsidR="004E2A10">
        <w:rPr>
          <w:rFonts w:ascii="方正小标宋简体" w:eastAsia="方正小标宋简体" w:hAnsi="方正小标宋简体" w:cs="方正小标宋简体" w:hint="eastAsia"/>
          <w:sz w:val="44"/>
          <w:szCs w:val="44"/>
        </w:rPr>
        <w:t>湖北医药学院工勤技能岗位</w:t>
      </w:r>
    </w:p>
    <w:p w:rsidR="007A778C" w:rsidRPr="004E2A10" w:rsidRDefault="004E2A10" w:rsidP="004E2A10">
      <w:pPr>
        <w:adjustRightInd w:val="0"/>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设置与聘用实施细则</w:t>
      </w:r>
      <w:proofErr w:type="gramStart"/>
      <w:r w:rsidR="007A778C" w:rsidRPr="004E2F42">
        <w:rPr>
          <w:rFonts w:ascii="方正小标宋简体" w:eastAsia="方正小标宋简体" w:hAnsi="黑体" w:hint="eastAsia"/>
          <w:sz w:val="44"/>
          <w:szCs w:val="32"/>
        </w:rPr>
        <w:t>》</w:t>
      </w:r>
      <w:proofErr w:type="gramEnd"/>
      <w:r w:rsidR="007A778C" w:rsidRPr="004E2F42">
        <w:rPr>
          <w:rFonts w:ascii="方正小标宋简体" w:eastAsia="方正小标宋简体" w:hAnsi="黑体" w:hint="eastAsia"/>
          <w:sz w:val="44"/>
          <w:szCs w:val="32"/>
        </w:rPr>
        <w:t>的通知</w:t>
      </w:r>
    </w:p>
    <w:p w:rsidR="007A778C" w:rsidRDefault="007A778C" w:rsidP="007A778C">
      <w:pPr>
        <w:spacing w:line="490" w:lineRule="exact"/>
        <w:jc w:val="center"/>
        <w:rPr>
          <w:rFonts w:ascii="黑体" w:eastAsia="黑体" w:hAnsi="黑体"/>
          <w:sz w:val="32"/>
          <w:szCs w:val="32"/>
        </w:rPr>
      </w:pPr>
    </w:p>
    <w:p w:rsidR="007A778C" w:rsidRPr="00EF6FCA" w:rsidRDefault="007A778C" w:rsidP="007A778C">
      <w:pPr>
        <w:spacing w:line="490" w:lineRule="exact"/>
      </w:pPr>
    </w:p>
    <w:p w:rsidR="007A778C" w:rsidRPr="0005792F" w:rsidRDefault="007A778C" w:rsidP="007A778C">
      <w:pPr>
        <w:spacing w:line="490" w:lineRule="exact"/>
        <w:rPr>
          <w:rFonts w:ascii="仿宋_GB2312" w:eastAsia="仿宋_GB2312"/>
          <w:sz w:val="32"/>
          <w:szCs w:val="32"/>
        </w:rPr>
      </w:pPr>
      <w:r>
        <w:rPr>
          <w:rFonts w:ascii="仿宋_GB2312" w:eastAsia="仿宋_GB2312" w:hint="eastAsia"/>
          <w:sz w:val="32"/>
          <w:szCs w:val="32"/>
        </w:rPr>
        <w:t>校属各单位</w:t>
      </w:r>
      <w:r w:rsidRPr="0005792F">
        <w:rPr>
          <w:rFonts w:ascii="仿宋_GB2312" w:eastAsia="仿宋_GB2312" w:hint="eastAsia"/>
          <w:sz w:val="32"/>
          <w:szCs w:val="32"/>
        </w:rPr>
        <w:t>：</w:t>
      </w:r>
    </w:p>
    <w:p w:rsidR="007A778C" w:rsidRPr="0005792F" w:rsidRDefault="007A778C" w:rsidP="004E2A10">
      <w:pPr>
        <w:adjustRightInd w:val="0"/>
        <w:snapToGrid w:val="0"/>
        <w:spacing w:line="600" w:lineRule="exact"/>
        <w:ind w:firstLineChars="200" w:firstLine="640"/>
        <w:rPr>
          <w:rFonts w:ascii="仿宋_GB2312" w:eastAsia="仿宋_GB2312"/>
          <w:sz w:val="32"/>
          <w:szCs w:val="32"/>
        </w:rPr>
      </w:pPr>
      <w:r w:rsidRPr="0005792F">
        <w:rPr>
          <w:rFonts w:ascii="仿宋_GB2312" w:eastAsia="仿宋_GB2312" w:hint="eastAsia"/>
          <w:sz w:val="32"/>
          <w:szCs w:val="32"/>
        </w:rPr>
        <w:t>现将</w:t>
      </w:r>
      <w:r w:rsidR="004E2A10" w:rsidRPr="004E2A10">
        <w:rPr>
          <w:rFonts w:ascii="仿宋_GB2312" w:eastAsia="仿宋_GB2312" w:hint="eastAsia"/>
          <w:sz w:val="32"/>
          <w:szCs w:val="32"/>
        </w:rPr>
        <w:t>《湖北医药学院工勤技能岗位设置与聘用实施细则》</w:t>
      </w:r>
      <w:r w:rsidRPr="0005792F">
        <w:rPr>
          <w:rFonts w:ascii="仿宋_GB2312" w:eastAsia="仿宋_GB2312" w:hint="eastAsia"/>
          <w:sz w:val="32"/>
          <w:szCs w:val="32"/>
        </w:rPr>
        <w:t>印发给你们，请认真</w:t>
      </w:r>
      <w:r>
        <w:rPr>
          <w:rFonts w:ascii="仿宋_GB2312" w:eastAsia="仿宋_GB2312" w:hint="eastAsia"/>
          <w:sz w:val="32"/>
          <w:szCs w:val="32"/>
        </w:rPr>
        <w:t>学习</w:t>
      </w:r>
      <w:r w:rsidRPr="004E2A10">
        <w:rPr>
          <w:rFonts w:ascii="仿宋_GB2312" w:eastAsia="仿宋_GB2312" w:hint="eastAsia"/>
          <w:sz w:val="32"/>
          <w:szCs w:val="32"/>
        </w:rPr>
        <w:t>，严格贯彻落实。</w:t>
      </w:r>
    </w:p>
    <w:p w:rsidR="007A778C" w:rsidRDefault="007A778C" w:rsidP="007A778C">
      <w:pPr>
        <w:adjustRightInd w:val="0"/>
        <w:snapToGrid w:val="0"/>
        <w:spacing w:line="530" w:lineRule="exact"/>
        <w:rPr>
          <w:rFonts w:ascii="仿宋_GB2312" w:eastAsia="仿宋_GB2312" w:hAnsi="仿宋" w:cs="仿宋"/>
          <w:color w:val="000000"/>
          <w:sz w:val="32"/>
          <w:szCs w:val="32"/>
        </w:rPr>
      </w:pPr>
    </w:p>
    <w:p w:rsidR="007A778C" w:rsidRDefault="007A778C" w:rsidP="007A778C">
      <w:pPr>
        <w:adjustRightInd w:val="0"/>
        <w:snapToGrid w:val="0"/>
        <w:spacing w:line="530" w:lineRule="exact"/>
        <w:ind w:firstLineChars="1200" w:firstLine="3840"/>
        <w:rPr>
          <w:rFonts w:ascii="仿宋_GB2312" w:eastAsia="仿宋_GB2312" w:hAnsi="仿宋" w:cs="仿宋"/>
          <w:color w:val="000000"/>
          <w:sz w:val="32"/>
          <w:szCs w:val="32"/>
        </w:rPr>
      </w:pPr>
      <w:r>
        <w:rPr>
          <w:rFonts w:ascii="仿宋_GB2312" w:eastAsia="仿宋_GB2312" w:hAnsi="仿宋" w:cs="仿宋"/>
          <w:color w:val="000000"/>
          <w:sz w:val="32"/>
          <w:szCs w:val="32"/>
        </w:rPr>
        <w:t>湖北医药学院党政办公室</w:t>
      </w:r>
    </w:p>
    <w:p w:rsidR="007A778C" w:rsidRDefault="007A778C" w:rsidP="007A778C">
      <w:pPr>
        <w:adjustRightInd w:val="0"/>
        <w:snapToGrid w:val="0"/>
        <w:spacing w:line="530" w:lineRule="exact"/>
        <w:ind w:right="1280" w:firstLineChars="1400" w:firstLine="4480"/>
        <w:rPr>
          <w:rFonts w:ascii="仿宋_GB2312" w:eastAsia="仿宋_GB2312" w:hAnsi="宋体"/>
          <w:sz w:val="32"/>
          <w:szCs w:val="32"/>
        </w:rPr>
      </w:pPr>
      <w:r>
        <w:rPr>
          <w:rFonts w:ascii="仿宋_GB2312" w:eastAsia="仿宋_GB2312" w:hAnsi="宋体" w:hint="eastAsia"/>
          <w:sz w:val="32"/>
          <w:szCs w:val="32"/>
        </w:rPr>
        <w:t>2018年</w:t>
      </w:r>
      <w:r w:rsidR="004E2A10">
        <w:rPr>
          <w:rFonts w:ascii="仿宋_GB2312" w:eastAsia="仿宋_GB2312" w:hAnsi="宋体" w:hint="eastAsia"/>
          <w:sz w:val="32"/>
          <w:szCs w:val="32"/>
        </w:rPr>
        <w:t>7</w:t>
      </w:r>
      <w:r>
        <w:rPr>
          <w:rFonts w:ascii="仿宋_GB2312" w:eastAsia="仿宋_GB2312" w:hAnsi="宋体" w:hint="eastAsia"/>
          <w:sz w:val="32"/>
          <w:szCs w:val="32"/>
        </w:rPr>
        <w:t>月</w:t>
      </w:r>
      <w:r w:rsidR="004E2A10">
        <w:rPr>
          <w:rFonts w:ascii="仿宋_GB2312" w:eastAsia="仿宋_GB2312" w:hAnsi="宋体" w:hint="eastAsia"/>
          <w:sz w:val="32"/>
          <w:szCs w:val="32"/>
        </w:rPr>
        <w:t>17</w:t>
      </w:r>
      <w:r>
        <w:rPr>
          <w:rFonts w:ascii="仿宋_GB2312" w:eastAsia="仿宋_GB2312" w:hAnsi="宋体" w:hint="eastAsia"/>
          <w:sz w:val="32"/>
          <w:szCs w:val="32"/>
        </w:rPr>
        <w:t>日</w:t>
      </w:r>
    </w:p>
    <w:p w:rsidR="007A778C" w:rsidRDefault="007A778C" w:rsidP="007A778C">
      <w:pPr>
        <w:adjustRightInd w:val="0"/>
        <w:snapToGrid w:val="0"/>
        <w:spacing w:line="530" w:lineRule="exact"/>
        <w:ind w:firstLineChars="200" w:firstLine="640"/>
        <w:jc w:val="right"/>
        <w:rPr>
          <w:rFonts w:ascii="仿宋_GB2312" w:eastAsia="仿宋_GB2312" w:hAnsi="宋体"/>
          <w:sz w:val="32"/>
          <w:szCs w:val="32"/>
        </w:rPr>
      </w:pPr>
    </w:p>
    <w:p w:rsidR="004E2A10" w:rsidRDefault="004E2A10" w:rsidP="007A778C">
      <w:pPr>
        <w:adjustRightInd w:val="0"/>
        <w:snapToGrid w:val="0"/>
        <w:spacing w:line="530" w:lineRule="exact"/>
        <w:ind w:firstLineChars="200" w:firstLine="640"/>
        <w:jc w:val="right"/>
        <w:rPr>
          <w:rFonts w:ascii="仿宋_GB2312" w:eastAsia="仿宋_GB2312" w:hAnsi="宋体"/>
          <w:sz w:val="32"/>
          <w:szCs w:val="32"/>
        </w:rPr>
      </w:pPr>
    </w:p>
    <w:p w:rsidR="007A778C" w:rsidRDefault="007A778C" w:rsidP="007A778C">
      <w:pPr>
        <w:adjustRightInd w:val="0"/>
        <w:snapToGrid w:val="0"/>
        <w:spacing w:line="530" w:lineRule="exact"/>
        <w:ind w:left="321" w:hangingChars="100" w:hanging="321"/>
        <w:jc w:val="left"/>
        <w:rPr>
          <w:rFonts w:ascii="仿宋_GB2312" w:eastAsia="仿宋_GB2312"/>
          <w:sz w:val="32"/>
          <w:szCs w:val="32"/>
          <w:u w:val="single"/>
        </w:rPr>
      </w:pPr>
      <w:r>
        <w:rPr>
          <w:rFonts w:ascii="仿宋_GB2312" w:eastAsia="仿宋_GB2312" w:hint="eastAsia"/>
          <w:b/>
          <w:bCs/>
          <w:sz w:val="32"/>
          <w:szCs w:val="32"/>
          <w:u w:val="single"/>
        </w:rPr>
        <w:t xml:space="preserve">  </w:t>
      </w:r>
      <w:r>
        <w:rPr>
          <w:rFonts w:ascii="仿宋_GB2312" w:eastAsia="仿宋_GB2312" w:hint="eastAsia"/>
          <w:sz w:val="32"/>
          <w:szCs w:val="32"/>
          <w:u w:val="single"/>
        </w:rPr>
        <w:t xml:space="preserve">                                                  </w:t>
      </w:r>
    </w:p>
    <w:p w:rsidR="007A778C" w:rsidRPr="00905042" w:rsidRDefault="007A778C" w:rsidP="007A778C">
      <w:pPr>
        <w:adjustRightInd w:val="0"/>
        <w:snapToGrid w:val="0"/>
        <w:spacing w:line="530" w:lineRule="exact"/>
        <w:ind w:left="320" w:hangingChars="100" w:hanging="320"/>
        <w:jc w:val="left"/>
        <w:rPr>
          <w:rFonts w:ascii="仿宋_GB2312" w:eastAsia="仿宋_GB2312"/>
          <w:sz w:val="32"/>
          <w:szCs w:val="32"/>
          <w:u w:val="single"/>
        </w:rPr>
      </w:pPr>
      <w:r>
        <w:rPr>
          <w:rFonts w:ascii="仿宋_GB2312" w:eastAsia="仿宋_GB2312" w:hint="eastAsia"/>
          <w:sz w:val="32"/>
          <w:szCs w:val="32"/>
          <w:u w:val="single"/>
        </w:rPr>
        <w:t xml:space="preserve"> </w:t>
      </w:r>
      <w:r w:rsidRPr="00905042">
        <w:rPr>
          <w:rFonts w:ascii="仿宋_GB2312" w:eastAsia="仿宋_GB2312" w:hint="eastAsia"/>
          <w:sz w:val="28"/>
          <w:szCs w:val="32"/>
          <w:u w:val="single"/>
        </w:rPr>
        <w:t xml:space="preserve">湖北医药学院党政办公室        </w:t>
      </w:r>
      <w:r w:rsidR="00921E46">
        <w:rPr>
          <w:rFonts w:ascii="仿宋_GB2312" w:eastAsia="仿宋_GB2312" w:hint="eastAsia"/>
          <w:sz w:val="28"/>
          <w:szCs w:val="32"/>
          <w:u w:val="single"/>
        </w:rPr>
        <w:t xml:space="preserve">      </w:t>
      </w:r>
      <w:r w:rsidRPr="00905042">
        <w:rPr>
          <w:rFonts w:ascii="仿宋_GB2312" w:eastAsia="仿宋_GB2312" w:hint="eastAsia"/>
          <w:sz w:val="28"/>
          <w:szCs w:val="32"/>
          <w:u w:val="single"/>
        </w:rPr>
        <w:t xml:space="preserve"> 2018年</w:t>
      </w:r>
      <w:r w:rsidR="004E2A10">
        <w:rPr>
          <w:rFonts w:ascii="仿宋_GB2312" w:eastAsia="仿宋_GB2312" w:hint="eastAsia"/>
          <w:sz w:val="28"/>
          <w:szCs w:val="32"/>
          <w:u w:val="single"/>
        </w:rPr>
        <w:t>7</w:t>
      </w:r>
      <w:r w:rsidRPr="00905042">
        <w:rPr>
          <w:rFonts w:ascii="仿宋_GB2312" w:eastAsia="仿宋_GB2312" w:hint="eastAsia"/>
          <w:sz w:val="28"/>
          <w:szCs w:val="32"/>
          <w:u w:val="single"/>
        </w:rPr>
        <w:t>月</w:t>
      </w:r>
      <w:r w:rsidR="004E2A10">
        <w:rPr>
          <w:rFonts w:ascii="仿宋_GB2312" w:eastAsia="仿宋_GB2312" w:hint="eastAsia"/>
          <w:sz w:val="28"/>
          <w:szCs w:val="32"/>
          <w:u w:val="single"/>
        </w:rPr>
        <w:t>17</w:t>
      </w:r>
      <w:r w:rsidRPr="00905042">
        <w:rPr>
          <w:rFonts w:ascii="仿宋_GB2312" w:eastAsia="仿宋_GB2312" w:hint="eastAsia"/>
          <w:sz w:val="28"/>
          <w:szCs w:val="32"/>
          <w:u w:val="single"/>
        </w:rPr>
        <w:t>日印发</w:t>
      </w:r>
      <w:r>
        <w:rPr>
          <w:rFonts w:ascii="仿宋_GB2312" w:eastAsia="仿宋_GB2312" w:hint="eastAsia"/>
          <w:sz w:val="28"/>
          <w:szCs w:val="32"/>
          <w:u w:val="single"/>
        </w:rPr>
        <w:t xml:space="preserve">  </w:t>
      </w:r>
    </w:p>
    <w:p w:rsidR="007A778C" w:rsidRDefault="007A778C" w:rsidP="007A778C">
      <w:pPr>
        <w:widowControl/>
        <w:wordWrap w:val="0"/>
        <w:spacing w:line="560" w:lineRule="exact"/>
        <w:jc w:val="right"/>
        <w:rPr>
          <w:rFonts w:ascii="方正小标宋简体" w:eastAsia="方正小标宋简体" w:hAnsi="Arial" w:cs="Arial"/>
          <w:b/>
          <w:bCs/>
          <w:color w:val="000000"/>
          <w:kern w:val="0"/>
          <w:sz w:val="44"/>
          <w:szCs w:val="44"/>
        </w:rPr>
      </w:pPr>
      <w:r w:rsidRPr="00905042">
        <w:rPr>
          <w:rFonts w:ascii="仿宋_GB2312" w:eastAsia="仿宋_GB2312" w:hAnsi="微软雅黑" w:hint="eastAsia"/>
          <w:kern w:val="0"/>
          <w:sz w:val="28"/>
          <w:szCs w:val="32"/>
        </w:rPr>
        <w:t>共印</w:t>
      </w:r>
      <w:r>
        <w:rPr>
          <w:rFonts w:ascii="仿宋_GB2312" w:eastAsia="仿宋_GB2312" w:hAnsi="微软雅黑" w:hint="eastAsia"/>
          <w:kern w:val="0"/>
          <w:sz w:val="28"/>
          <w:szCs w:val="32"/>
        </w:rPr>
        <w:t>4</w:t>
      </w:r>
      <w:r w:rsidRPr="00905042">
        <w:rPr>
          <w:rFonts w:ascii="仿宋_GB2312" w:eastAsia="仿宋_GB2312" w:hAnsi="微软雅黑" w:hint="eastAsia"/>
          <w:kern w:val="0"/>
          <w:sz w:val="28"/>
          <w:szCs w:val="32"/>
        </w:rPr>
        <w:t>5份</w:t>
      </w:r>
    </w:p>
    <w:p w:rsidR="004E2157" w:rsidRDefault="004E2157">
      <w:pPr>
        <w:rPr>
          <w:rFonts w:hint="eastAsia"/>
        </w:rPr>
      </w:pPr>
    </w:p>
    <w:p w:rsidR="004E2A10" w:rsidRDefault="004E2A10" w:rsidP="004E2A10">
      <w:pPr>
        <w:adjustRightInd w:val="0"/>
        <w:snapToGrid w:val="0"/>
        <w:spacing w:line="600" w:lineRule="exact"/>
        <w:jc w:val="center"/>
        <w:rPr>
          <w:rFonts w:ascii="方正小标宋简体" w:eastAsia="方正小标宋简体" w:hAnsi="方正小标宋简体" w:cs="方正小标宋简体" w:hint="eastAsia"/>
          <w:sz w:val="44"/>
          <w:szCs w:val="44"/>
        </w:rPr>
      </w:pPr>
    </w:p>
    <w:p w:rsidR="004E2A10" w:rsidRDefault="004E2A10" w:rsidP="004E2A10">
      <w:pPr>
        <w:adjustRightInd w:val="0"/>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湖北医药学院工勤技能岗位设置与聘用</w:t>
      </w:r>
    </w:p>
    <w:p w:rsidR="004E2A10" w:rsidRDefault="004E2A10" w:rsidP="004E2A10">
      <w:pPr>
        <w:adjustRightInd w:val="0"/>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实 施 细 则</w:t>
      </w:r>
    </w:p>
    <w:p w:rsidR="004E2A10" w:rsidRDefault="004E2A10" w:rsidP="004E2A10">
      <w:pPr>
        <w:adjustRightInd w:val="0"/>
        <w:snapToGrid w:val="0"/>
        <w:spacing w:line="560" w:lineRule="exact"/>
        <w:jc w:val="center"/>
        <w:rPr>
          <w:rFonts w:ascii="方正小标宋简体" w:eastAsia="方正小标宋简体" w:hAnsi="方正小标宋简体" w:cs="方正小标宋简体"/>
          <w:sz w:val="44"/>
          <w:szCs w:val="44"/>
        </w:rPr>
      </w:pP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为进一步规范我校工勤技能岗位设置与聘用工作，根据《关于湖北省高等学校岗位设置管理的指导意见》（</w:t>
      </w:r>
      <w:proofErr w:type="gramStart"/>
      <w:r>
        <w:rPr>
          <w:rFonts w:ascii="仿宋_GB2312" w:eastAsia="仿宋_GB2312" w:hAnsi="仿宋_GB2312" w:cs="仿宋_GB2312" w:hint="eastAsia"/>
          <w:sz w:val="32"/>
          <w:szCs w:val="32"/>
        </w:rPr>
        <w:t>鄂人社发</w:t>
      </w:r>
      <w:proofErr w:type="gramEnd"/>
      <w:r>
        <w:rPr>
          <w:rFonts w:ascii="宋体" w:eastAsia="宋体" w:hAnsi="宋体" w:cs="宋体" w:hint="eastAsia"/>
          <w:sz w:val="32"/>
          <w:szCs w:val="32"/>
        </w:rPr>
        <w:t>〔</w:t>
      </w:r>
      <w:r>
        <w:rPr>
          <w:rFonts w:ascii="仿宋_GB2312" w:eastAsia="仿宋_GB2312" w:hAnsi="仿宋_GB2312" w:cs="仿宋_GB2312" w:hint="eastAsia"/>
          <w:sz w:val="32"/>
          <w:szCs w:val="32"/>
        </w:rPr>
        <w:t>2009</w:t>
      </w:r>
      <w:r>
        <w:rPr>
          <w:rFonts w:ascii="宋体" w:eastAsia="宋体" w:hAnsi="宋体" w:cs="宋体" w:hint="eastAsia"/>
          <w:sz w:val="32"/>
          <w:szCs w:val="32"/>
        </w:rPr>
        <w:t>〕</w:t>
      </w:r>
      <w:bookmarkStart w:id="0" w:name="_GoBack"/>
      <w:bookmarkEnd w:id="0"/>
      <w:r>
        <w:rPr>
          <w:rFonts w:ascii="仿宋_GB2312" w:eastAsia="仿宋_GB2312" w:hAnsi="仿宋_GB2312" w:cs="仿宋_GB2312" w:hint="eastAsia"/>
          <w:sz w:val="32"/>
          <w:szCs w:val="32"/>
        </w:rPr>
        <w:t>14号）</w:t>
      </w:r>
      <w:r>
        <w:rPr>
          <w:rFonts w:ascii="仿宋_GB2312" w:eastAsia="仿宋_GB2312" w:hAnsi="仿宋_GB2312" w:cs="仿宋_GB2312" w:hint="eastAsia"/>
          <w:color w:val="000000"/>
          <w:sz w:val="32"/>
          <w:szCs w:val="32"/>
          <w:shd w:val="clear" w:color="auto" w:fill="FFFFFF"/>
        </w:rPr>
        <w:t>和《湖北医药学院章程》，</w:t>
      </w:r>
      <w:r>
        <w:rPr>
          <w:rFonts w:ascii="仿宋_GB2312" w:eastAsia="仿宋_GB2312" w:hAnsi="仿宋_GB2312" w:cs="仿宋_GB2312" w:hint="eastAsia"/>
          <w:sz w:val="32"/>
          <w:szCs w:val="32"/>
        </w:rPr>
        <w:t>制定本实施细则。</w:t>
      </w:r>
    </w:p>
    <w:p w:rsidR="004E2A10" w:rsidRDefault="004E2A10" w:rsidP="004E2A10">
      <w:p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一、岗位设置范围</w:t>
      </w:r>
    </w:p>
    <w:p w:rsidR="004E2A10" w:rsidRDefault="004E2A10" w:rsidP="004E2A10">
      <w:pPr>
        <w:spacing w:line="54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工勤技能岗位是指为满足学校教学、科研和日常运转等需要承担技能操作和维护、后勤保障和服务等职责的技能型、服务型工作岗位。一般在后勤保障单位、教学科研辅助单位和校园安保等单位设置。除个别特殊工种外，党政管理部门和教学科研单位原则上不予设置。</w:t>
      </w:r>
    </w:p>
    <w:p w:rsidR="004E2A10" w:rsidRDefault="004E2A10" w:rsidP="004E2A10">
      <w:p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二、岗位总量与比例</w:t>
      </w:r>
    </w:p>
    <w:p w:rsidR="004E2A10" w:rsidRDefault="004E2A10" w:rsidP="004E2A10">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工勤技能岗位包括技术工岗位和普通工岗位，其中，技术工岗位分为5个等级，即高级技师、技师、高级工、中级工、初级工，分别对应一至五级工勤技能岗位；普通工岗位</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分级。工勤技能岗位总数控制目标为学校岗位总量的3%。其中：</w:t>
      </w:r>
    </w:p>
    <w:p w:rsidR="004E2A10" w:rsidRDefault="004E2A10" w:rsidP="004E2A10">
      <w:pPr>
        <w:spacing w:line="54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高级岗</w:t>
      </w:r>
      <w:proofErr w:type="gramEnd"/>
      <w:r>
        <w:rPr>
          <w:rFonts w:ascii="仿宋_GB2312" w:eastAsia="仿宋_GB2312" w:hAnsi="仿宋_GB2312" w:cs="仿宋_GB2312" w:hint="eastAsia"/>
          <w:sz w:val="32"/>
          <w:szCs w:val="32"/>
        </w:rPr>
        <w:t>设置的原则为“比例和</w:t>
      </w:r>
      <w:proofErr w:type="gramStart"/>
      <w:r>
        <w:rPr>
          <w:rFonts w:ascii="仿宋_GB2312" w:eastAsia="仿宋_GB2312" w:hAnsi="仿宋_GB2312" w:cs="仿宋_GB2312" w:hint="eastAsia"/>
          <w:sz w:val="32"/>
          <w:szCs w:val="32"/>
        </w:rPr>
        <w:t>职数</w:t>
      </w:r>
      <w:proofErr w:type="gramEnd"/>
      <w:r>
        <w:rPr>
          <w:rFonts w:ascii="仿宋_GB2312" w:eastAsia="仿宋_GB2312" w:hAnsi="仿宋_GB2312" w:cs="仿宋_GB2312" w:hint="eastAsia"/>
          <w:sz w:val="32"/>
          <w:szCs w:val="32"/>
        </w:rPr>
        <w:t>双控”，结合学</w:t>
      </w:r>
      <w:proofErr w:type="gramStart"/>
      <w:r>
        <w:rPr>
          <w:rFonts w:ascii="仿宋_GB2312" w:eastAsia="仿宋_GB2312" w:hAnsi="仿宋_GB2312" w:cs="仿宋_GB2312" w:hint="eastAsia"/>
          <w:sz w:val="32"/>
          <w:szCs w:val="32"/>
        </w:rPr>
        <w:t>校工勤岗现状</w:t>
      </w:r>
      <w:proofErr w:type="gramEnd"/>
      <w:r>
        <w:rPr>
          <w:rFonts w:ascii="仿宋_GB2312" w:eastAsia="仿宋_GB2312" w:hAnsi="仿宋_GB2312" w:cs="仿宋_GB2312" w:hint="eastAsia"/>
          <w:sz w:val="32"/>
          <w:szCs w:val="32"/>
        </w:rPr>
        <w:t>，工勤一级、二级、三级岗位总量</w:t>
      </w:r>
      <w:proofErr w:type="gramStart"/>
      <w:r>
        <w:rPr>
          <w:rFonts w:ascii="仿宋_GB2312" w:eastAsia="仿宋_GB2312" w:hAnsi="仿宋_GB2312" w:cs="仿宋_GB2312" w:hint="eastAsia"/>
          <w:sz w:val="32"/>
          <w:szCs w:val="32"/>
        </w:rPr>
        <w:t>占工勤岗比例</w:t>
      </w:r>
      <w:proofErr w:type="gramEnd"/>
      <w:r>
        <w:rPr>
          <w:rFonts w:ascii="仿宋_GB2312" w:eastAsia="仿宋_GB2312" w:hAnsi="仿宋_GB2312" w:cs="仿宋_GB2312" w:hint="eastAsia"/>
          <w:sz w:val="32"/>
          <w:szCs w:val="32"/>
        </w:rPr>
        <w:t>不高于75%，其中一级、二级</w:t>
      </w:r>
      <w:proofErr w:type="gramStart"/>
      <w:r>
        <w:rPr>
          <w:rFonts w:ascii="仿宋_GB2312" w:eastAsia="仿宋_GB2312" w:hAnsi="仿宋_GB2312" w:cs="仿宋_GB2312" w:hint="eastAsia"/>
          <w:sz w:val="32"/>
          <w:szCs w:val="32"/>
        </w:rPr>
        <w:t>岗结构</w:t>
      </w:r>
      <w:proofErr w:type="gramEnd"/>
      <w:r>
        <w:rPr>
          <w:rFonts w:ascii="仿宋_GB2312" w:eastAsia="仿宋_GB2312" w:hAnsi="仿宋_GB2312" w:cs="仿宋_GB2312" w:hint="eastAsia"/>
          <w:sz w:val="32"/>
          <w:szCs w:val="32"/>
        </w:rPr>
        <w:t>比例控制为55%，</w:t>
      </w:r>
      <w:proofErr w:type="gramStart"/>
      <w:r>
        <w:rPr>
          <w:rFonts w:ascii="仿宋_GB2312" w:eastAsia="仿宋_GB2312" w:hAnsi="仿宋_GB2312" w:cs="仿宋_GB2312" w:hint="eastAsia"/>
          <w:sz w:val="32"/>
          <w:szCs w:val="32"/>
        </w:rPr>
        <w:t>一级岗职数</w:t>
      </w:r>
      <w:proofErr w:type="gramEnd"/>
      <w:r>
        <w:rPr>
          <w:rFonts w:ascii="仿宋_GB2312" w:eastAsia="仿宋_GB2312" w:hAnsi="仿宋_GB2312" w:cs="仿宋_GB2312" w:hint="eastAsia"/>
          <w:sz w:val="32"/>
          <w:szCs w:val="32"/>
        </w:rPr>
        <w:t>控制为4个。学校将严格按职数和比例双控予以动态管理，在出现待聘人员高于岗位数时，采取竞争择优，予以聘</w:t>
      </w:r>
      <w:r>
        <w:rPr>
          <w:rFonts w:ascii="仿宋_GB2312" w:eastAsia="仿宋_GB2312" w:hAnsi="仿宋_GB2312" w:cs="仿宋_GB2312" w:hint="eastAsia"/>
          <w:sz w:val="32"/>
          <w:szCs w:val="32"/>
        </w:rPr>
        <w:lastRenderedPageBreak/>
        <w:t>任。</w:t>
      </w:r>
    </w:p>
    <w:p w:rsidR="004E2A10" w:rsidRDefault="004E2A10" w:rsidP="004E2A10">
      <w:p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三、岗位聘用</w:t>
      </w:r>
    </w:p>
    <w:p w:rsidR="004E2A10" w:rsidRDefault="004E2A10" w:rsidP="004E2A10">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湖北医药学院首次岗位设置与聘任管理实施办法》的要求，要逐步建立工人技术等级与岗位相一致的制度，工勤人员应从事与所聘技术等级岗位相应本工种的工作。鉴于此，自2018年起，已聘或待聘人员在报考或晋升高一级资格时，必须要与现岗位所需的专业、技能保持一致</w:t>
      </w:r>
      <w:proofErr w:type="gramStart"/>
      <w:r>
        <w:rPr>
          <w:rFonts w:ascii="仿宋_GB2312" w:eastAsia="仿宋_GB2312" w:hAnsi="仿宋_GB2312" w:cs="仿宋_GB2312" w:hint="eastAsia"/>
          <w:sz w:val="32"/>
          <w:szCs w:val="32"/>
        </w:rPr>
        <w:t>方具备</w:t>
      </w:r>
      <w:proofErr w:type="gramEnd"/>
      <w:r>
        <w:rPr>
          <w:rFonts w:ascii="仿宋_GB2312" w:eastAsia="仿宋_GB2312" w:hAnsi="仿宋_GB2312" w:cs="仿宋_GB2312" w:hint="eastAsia"/>
          <w:sz w:val="32"/>
          <w:szCs w:val="32"/>
        </w:rPr>
        <w:t>报告或聘任资格。</w:t>
      </w:r>
    </w:p>
    <w:p w:rsidR="004E2A10" w:rsidRDefault="004E2A10" w:rsidP="004E2A10">
      <w:pPr>
        <w:numPr>
          <w:ilvl w:val="0"/>
          <w:numId w:val="1"/>
        </w:num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岗位基本职责</w:t>
      </w:r>
    </w:p>
    <w:p w:rsidR="004E2A10" w:rsidRPr="004E2A10" w:rsidRDefault="004E2A10" w:rsidP="004E2A10">
      <w:pPr>
        <w:spacing w:line="540" w:lineRule="exact"/>
        <w:ind w:firstLineChars="200" w:firstLine="643"/>
        <w:rPr>
          <w:rFonts w:ascii="楷体" w:eastAsia="楷体" w:hAnsi="楷体" w:cs="楷体_GB2312"/>
          <w:b/>
          <w:bCs/>
          <w:sz w:val="32"/>
          <w:szCs w:val="32"/>
        </w:rPr>
      </w:pPr>
      <w:r w:rsidRPr="004E2A10">
        <w:rPr>
          <w:rFonts w:ascii="楷体" w:eastAsia="楷体" w:hAnsi="楷体" w:cs="楷体_GB2312" w:hint="eastAsia"/>
          <w:b/>
          <w:bCs/>
          <w:sz w:val="32"/>
          <w:szCs w:val="32"/>
        </w:rPr>
        <w:t>（一）一级工勤技能岗位</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1.遵纪守法，具有良好的职业道德，工作积极主动，服务态度好，工作中无任何责任事故和投诉，圆满完成各项工作任务，并取得显著成绩。</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2.注重业务技能的学习钻研，掌握本工种独特技术或技能专长。充分发挥传帮带作用，传授技艺，对技师、高、中级技术工人进行技能指导。</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3.具有丰富的实践经验，能够解决工作中的关键性技术、工艺方面的难题。每年提出1-2项技术改进或技术革新方案或者合理化建议,并得到应用,取得一定的经济或社会效益。</w:t>
      </w:r>
    </w:p>
    <w:p w:rsidR="004E2A10" w:rsidRPr="004E2A10" w:rsidRDefault="004E2A10" w:rsidP="004E2A10">
      <w:pPr>
        <w:adjustRightInd w:val="0"/>
        <w:spacing w:line="540" w:lineRule="exact"/>
        <w:ind w:firstLine="426"/>
        <w:outlineLvl w:val="0"/>
        <w:rPr>
          <w:rFonts w:ascii="楷体" w:eastAsia="楷体" w:hAnsi="楷体" w:cs="楷体_GB2312"/>
          <w:b/>
          <w:bCs/>
          <w:sz w:val="32"/>
          <w:szCs w:val="32"/>
        </w:rPr>
      </w:pPr>
      <w:r w:rsidRPr="004E2A10">
        <w:rPr>
          <w:rFonts w:ascii="楷体" w:eastAsia="楷体" w:hAnsi="楷体" w:cs="楷体_GB2312" w:hint="eastAsia"/>
          <w:b/>
          <w:bCs/>
          <w:sz w:val="32"/>
          <w:szCs w:val="32"/>
        </w:rPr>
        <w:t>（二）二级工勤技能岗位</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1.遵纪守法，具有良好的职业道德，工作积极主动，服务态度好，工作中无任何责任事故和投诉，圆满完成各项工作任务，并取得显著成绩。</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2.注重业务技能的学习钻研，掌握本工种独特技术或技能专长。充分发挥传帮带作用，主动传授技艺，对高、中级</w:t>
      </w:r>
      <w:r>
        <w:rPr>
          <w:rFonts w:ascii="仿宋_GB2312" w:eastAsia="仿宋_GB2312" w:hAnsi="仿宋_GB2312" w:cs="仿宋_GB2312" w:hint="eastAsia"/>
          <w:sz w:val="32"/>
          <w:szCs w:val="32"/>
        </w:rPr>
        <w:lastRenderedPageBreak/>
        <w:t>技术工人进行技能指导。</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3.每年提出1项技术改进或技术革新方案或者合理化建议,并得到应用,取得一定的经济或社会效益。</w:t>
      </w:r>
    </w:p>
    <w:p w:rsidR="004E2A10" w:rsidRPr="004E2A10" w:rsidRDefault="004E2A10" w:rsidP="004E2A10">
      <w:pPr>
        <w:adjustRightInd w:val="0"/>
        <w:spacing w:line="540" w:lineRule="exact"/>
        <w:ind w:firstLine="426"/>
        <w:outlineLvl w:val="0"/>
        <w:rPr>
          <w:rFonts w:ascii="楷体" w:eastAsia="楷体" w:hAnsi="楷体" w:cs="楷体_GB2312"/>
          <w:b/>
          <w:bCs/>
          <w:sz w:val="32"/>
          <w:szCs w:val="32"/>
        </w:rPr>
      </w:pPr>
      <w:r w:rsidRPr="004E2A10">
        <w:rPr>
          <w:rFonts w:ascii="楷体" w:eastAsia="楷体" w:hAnsi="楷体" w:cs="楷体_GB2312" w:hint="eastAsia"/>
          <w:b/>
          <w:bCs/>
          <w:sz w:val="32"/>
          <w:szCs w:val="32"/>
        </w:rPr>
        <w:t>（三）三级工勤技能岗位</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1.遵纪守法，具有良好的职业道德，工作热情，服务态度好，工作中无责任事故和投诉，胜任本工种工作。 </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2.积极学习本行业发展的新技术和新知识，刻苦钻研业务技能，掌握本工种较复杂操作的技能。对中、初级技术工人进行技术指导。</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3.联系实际对本工种出现的疑难问题提出可行措施，并撰写解决方案。</w:t>
      </w:r>
    </w:p>
    <w:p w:rsidR="004E2A10" w:rsidRPr="004E2A10" w:rsidRDefault="004E2A10" w:rsidP="004E2A10">
      <w:pPr>
        <w:adjustRightInd w:val="0"/>
        <w:spacing w:line="540" w:lineRule="exact"/>
        <w:ind w:firstLineChars="200" w:firstLine="643"/>
        <w:outlineLvl w:val="0"/>
        <w:rPr>
          <w:rFonts w:ascii="楷体" w:eastAsia="楷体" w:hAnsi="楷体" w:cs="楷体_GB2312"/>
          <w:b/>
          <w:bCs/>
          <w:sz w:val="32"/>
          <w:szCs w:val="32"/>
        </w:rPr>
      </w:pPr>
      <w:r w:rsidRPr="004E2A10">
        <w:rPr>
          <w:rFonts w:ascii="楷体" w:eastAsia="楷体" w:hAnsi="楷体" w:cs="楷体_GB2312" w:hint="eastAsia"/>
          <w:b/>
          <w:bCs/>
          <w:sz w:val="32"/>
          <w:szCs w:val="32"/>
        </w:rPr>
        <w:t>（四）四级工勤技能岗位</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1.遵纪守法，具有良好的职业道德，工作认真负责，服务态度较好，工作中无责任事故和投诉，保质保量完成工作任务。</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2.积极学习本工种业务知识，认真钻研业务技能，熟练进行本工种技能操作。对初级工进行技术指导。</w:t>
      </w:r>
    </w:p>
    <w:p w:rsidR="004E2A10" w:rsidRPr="004E2A10" w:rsidRDefault="004E2A10" w:rsidP="004E2A10">
      <w:pPr>
        <w:adjustRightInd w:val="0"/>
        <w:spacing w:line="540" w:lineRule="exact"/>
        <w:ind w:firstLine="426"/>
        <w:outlineLvl w:val="0"/>
        <w:rPr>
          <w:rFonts w:ascii="楷体" w:eastAsia="楷体" w:hAnsi="楷体" w:cs="楷体_GB2312"/>
          <w:b/>
          <w:bCs/>
          <w:sz w:val="32"/>
          <w:szCs w:val="32"/>
        </w:rPr>
      </w:pPr>
      <w:r w:rsidRPr="004E2A10">
        <w:rPr>
          <w:rFonts w:ascii="楷体" w:eastAsia="楷体" w:hAnsi="楷体" w:cs="楷体_GB2312" w:hint="eastAsia"/>
          <w:b/>
          <w:bCs/>
          <w:sz w:val="32"/>
          <w:szCs w:val="32"/>
        </w:rPr>
        <w:t>（五）五级工勤技能岗位</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1.遵纪守法，具有良好的职业道德，顺利完成本职工作任务，工作中无责任事故和投诉。</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2.学习钻研本工种基本业务知识和操作技能，处理本工种出现的常见问题。</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各单位应结合本单位的实际，以学校工勤技能岗位基本职责为基础，制定各岗位的具体岗位职责，并在岗位聘用合同中予以明确，经学校工勤技能岗位设置与聘用委员会审核</w:t>
      </w:r>
      <w:r>
        <w:rPr>
          <w:rFonts w:ascii="仿宋_GB2312" w:eastAsia="仿宋_GB2312" w:hAnsi="仿宋_GB2312" w:cs="仿宋_GB2312" w:hint="eastAsia"/>
          <w:sz w:val="32"/>
          <w:szCs w:val="32"/>
        </w:rPr>
        <w:lastRenderedPageBreak/>
        <w:t>后，报人事处备案。</w:t>
      </w:r>
    </w:p>
    <w:p w:rsidR="004E2A10" w:rsidRDefault="004E2A10" w:rsidP="004E2A10">
      <w:p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五、聘用程序</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（一）公布岗位及条件。在全校范围内公布岗位名称、岗位数量、岗位职责、聘用条件等。</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（二）个人申请。符合聘用条件的人员填写《湖北医药学院工勤岗位聘用申请表》，同时附上本人申报上岗条件的有关说明和材料，提交至所在单位。</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（三）审查公示。各单位工作小组对应聘人员的资格、条件及提交的材料进行审查并公示。</w:t>
      </w:r>
    </w:p>
    <w:p w:rsidR="004E2A10" w:rsidRDefault="004E2A10" w:rsidP="004E2A10">
      <w:pPr>
        <w:widowControl/>
        <w:adjustRightInd w:val="0"/>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（四）学校评审。工勤一至二级岗由学校评审，三级及以下岗位由各用人单位根据学校核定的职数予以评审。确定拟聘用人员名单。</w:t>
      </w:r>
    </w:p>
    <w:p w:rsidR="004E2A10" w:rsidRDefault="004E2A10" w:rsidP="004E2A10">
      <w:pPr>
        <w:widowControl/>
        <w:adjustRightInd w:val="0"/>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（五）拟聘人员公示。</w:t>
      </w:r>
    </w:p>
    <w:p w:rsidR="004E2A10" w:rsidRDefault="004E2A10" w:rsidP="004E2A10">
      <w:pPr>
        <w:widowControl/>
        <w:adjustRightInd w:val="0"/>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（六）拟聘人员与学校签订聘用合同。</w:t>
      </w:r>
    </w:p>
    <w:p w:rsidR="004E2A10" w:rsidRDefault="004E2A10" w:rsidP="004E2A10">
      <w:pPr>
        <w:spacing w:line="54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六、岗位考核</w:t>
      </w:r>
    </w:p>
    <w:p w:rsidR="004E2A10" w:rsidRDefault="004E2A10" w:rsidP="004E2A10">
      <w:pPr>
        <w:adjustRightInd w:val="0"/>
        <w:spacing w:line="540" w:lineRule="exact"/>
        <w:ind w:firstLine="561"/>
        <w:rPr>
          <w:rFonts w:ascii="仿宋_GB2312" w:eastAsia="仿宋_GB2312" w:hAnsi="仿宋_GB2312" w:cs="仿宋_GB2312"/>
          <w:sz w:val="32"/>
          <w:szCs w:val="32"/>
        </w:rPr>
      </w:pPr>
      <w:r>
        <w:rPr>
          <w:rFonts w:ascii="仿宋_GB2312" w:eastAsia="仿宋_GB2312" w:hAnsi="仿宋_GB2312" w:cs="仿宋_GB2312" w:hint="eastAsia"/>
          <w:sz w:val="32"/>
          <w:szCs w:val="32"/>
        </w:rPr>
        <w:t>工勤技能岗位的年度考核与聘期考核由所在单位负责，其中，一至二级岗位人员的聘期考核结果需报学校工勤技能岗位设置与聘用委员会审定，具体考核办法由各单位自行制定。</w:t>
      </w:r>
    </w:p>
    <w:p w:rsidR="004E2A10" w:rsidRDefault="004E2A10" w:rsidP="004E2A10">
      <w:pPr>
        <w:adjustRightInd w:val="0"/>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本细则自下发之日起施行，由人事处负责解释。</w:t>
      </w:r>
      <w:proofErr w:type="gramStart"/>
      <w:r>
        <w:rPr>
          <w:rFonts w:ascii="仿宋_GB2312" w:eastAsia="仿宋_GB2312" w:hAnsi="仿宋_GB2312" w:cs="仿宋_GB2312" w:hint="eastAsia"/>
          <w:sz w:val="32"/>
          <w:szCs w:val="32"/>
        </w:rPr>
        <w:t>原实施</w:t>
      </w:r>
      <w:proofErr w:type="gramEnd"/>
      <w:r>
        <w:rPr>
          <w:rFonts w:ascii="仿宋_GB2312" w:eastAsia="仿宋_GB2312" w:hAnsi="仿宋_GB2312" w:cs="仿宋_GB2312" w:hint="eastAsia"/>
          <w:sz w:val="32"/>
          <w:szCs w:val="32"/>
        </w:rPr>
        <w:t>办法及相关文件废止。遇到国家及省厅政策调整时，以国家及省厅政策为准。</w:t>
      </w:r>
    </w:p>
    <w:p w:rsidR="004E2A10" w:rsidRDefault="004E2A10" w:rsidP="004E2A10">
      <w:pPr>
        <w:spacing w:line="560" w:lineRule="exact"/>
        <w:ind w:firstLineChars="200" w:firstLine="560"/>
        <w:rPr>
          <w:rFonts w:asciiTheme="minorEastAsia" w:hAnsiTheme="minorEastAsia" w:cstheme="minorEastAsia"/>
          <w:sz w:val="28"/>
          <w:szCs w:val="28"/>
        </w:rPr>
      </w:pPr>
    </w:p>
    <w:p w:rsidR="004E2A10" w:rsidRDefault="004E2A10" w:rsidP="004E2A10">
      <w:pPr>
        <w:spacing w:line="560" w:lineRule="exact"/>
        <w:ind w:firstLineChars="200" w:firstLine="560"/>
        <w:rPr>
          <w:rFonts w:asciiTheme="minorEastAsia" w:hAnsiTheme="minorEastAsia" w:cstheme="minorEastAsia"/>
          <w:sz w:val="28"/>
          <w:szCs w:val="28"/>
        </w:rPr>
      </w:pPr>
    </w:p>
    <w:p w:rsidR="004E2A10" w:rsidRDefault="004E2A10" w:rsidP="004E2A10">
      <w:pPr>
        <w:spacing w:line="560" w:lineRule="exact"/>
        <w:rPr>
          <w:rFonts w:asciiTheme="minorEastAsia" w:hAnsiTheme="minorEastAsia" w:cstheme="minorEastAsia"/>
          <w:sz w:val="28"/>
          <w:szCs w:val="28"/>
        </w:rPr>
      </w:pPr>
    </w:p>
    <w:p w:rsidR="004E2A10" w:rsidRPr="004E2A10" w:rsidRDefault="004E2A10"/>
    <w:sectPr w:rsidR="004E2A10" w:rsidRPr="004E2A10" w:rsidSect="004E21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8E9" w:rsidRDefault="00F058E9" w:rsidP="00397E70">
      <w:r>
        <w:separator/>
      </w:r>
    </w:p>
  </w:endnote>
  <w:endnote w:type="continuationSeparator" w:id="0">
    <w:p w:rsidR="00F058E9" w:rsidRDefault="00F058E9" w:rsidP="00397E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8E9" w:rsidRDefault="00F058E9" w:rsidP="00397E70">
      <w:r>
        <w:separator/>
      </w:r>
    </w:p>
  </w:footnote>
  <w:footnote w:type="continuationSeparator" w:id="0">
    <w:p w:rsidR="00F058E9" w:rsidRDefault="00F058E9" w:rsidP="00397E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409EFA"/>
    <w:multiLevelType w:val="singleLevel"/>
    <w:tmpl w:val="61409EFA"/>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2157"/>
    <w:rsid w:val="0000737D"/>
    <w:rsid w:val="000B49FF"/>
    <w:rsid w:val="0018554E"/>
    <w:rsid w:val="001D1A02"/>
    <w:rsid w:val="00394C22"/>
    <w:rsid w:val="00397E70"/>
    <w:rsid w:val="003C1838"/>
    <w:rsid w:val="004A0AE0"/>
    <w:rsid w:val="004E2157"/>
    <w:rsid w:val="004E2A10"/>
    <w:rsid w:val="00502749"/>
    <w:rsid w:val="00544FD2"/>
    <w:rsid w:val="00667806"/>
    <w:rsid w:val="006971FB"/>
    <w:rsid w:val="00772C16"/>
    <w:rsid w:val="007A778C"/>
    <w:rsid w:val="007E674A"/>
    <w:rsid w:val="00811D75"/>
    <w:rsid w:val="008414FA"/>
    <w:rsid w:val="00921E46"/>
    <w:rsid w:val="00924337"/>
    <w:rsid w:val="00926B64"/>
    <w:rsid w:val="00B34F93"/>
    <w:rsid w:val="00B4376B"/>
    <w:rsid w:val="00B833D1"/>
    <w:rsid w:val="00BD040A"/>
    <w:rsid w:val="00C51FB3"/>
    <w:rsid w:val="00C52292"/>
    <w:rsid w:val="00C550E0"/>
    <w:rsid w:val="00D252AE"/>
    <w:rsid w:val="00F058E9"/>
    <w:rsid w:val="00F20EE3"/>
    <w:rsid w:val="00FD428E"/>
    <w:rsid w:val="00FF18A1"/>
    <w:rsid w:val="1B8931A1"/>
    <w:rsid w:val="52F33B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15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97E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97E70"/>
    <w:rPr>
      <w:kern w:val="2"/>
      <w:sz w:val="18"/>
      <w:szCs w:val="18"/>
    </w:rPr>
  </w:style>
  <w:style w:type="paragraph" w:styleId="a4">
    <w:name w:val="footer"/>
    <w:basedOn w:val="a"/>
    <w:link w:val="Char0"/>
    <w:rsid w:val="00397E70"/>
    <w:pPr>
      <w:tabs>
        <w:tab w:val="center" w:pos="4153"/>
        <w:tab w:val="right" w:pos="8306"/>
      </w:tabs>
      <w:snapToGrid w:val="0"/>
      <w:jc w:val="left"/>
    </w:pPr>
    <w:rPr>
      <w:sz w:val="18"/>
      <w:szCs w:val="18"/>
    </w:rPr>
  </w:style>
  <w:style w:type="character" w:customStyle="1" w:styleId="Char0">
    <w:name w:val="页脚 Char"/>
    <w:basedOn w:val="a0"/>
    <w:link w:val="a4"/>
    <w:rsid w:val="00397E7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1938</Words>
  <Characters>188</Characters>
  <Application>Microsoft Office Word</Application>
  <DocSecurity>0</DocSecurity>
  <Lines>1</Lines>
  <Paragraphs>4</Paragraphs>
  <ScaleCrop>false</ScaleCrop>
  <Company/>
  <LinksUpToDate>false</LinksUpToDate>
  <CharactersWithSpaces>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18</cp:revision>
  <cp:lastPrinted>2018-06-20T06:39:00Z</cp:lastPrinted>
  <dcterms:created xsi:type="dcterms:W3CDTF">2014-10-29T12:08:00Z</dcterms:created>
  <dcterms:modified xsi:type="dcterms:W3CDTF">2018-07-17T03:10:00Z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